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B" w:rsidRDefault="00F650AB" w:rsidP="00F650A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650AB" w:rsidRPr="00ED7BEE" w:rsidRDefault="00F650AB" w:rsidP="00F650AB">
      <w:pPr>
        <w:keepNext/>
        <w:spacing w:after="0" w:line="240" w:lineRule="auto"/>
        <w:jc w:val="both"/>
        <w:outlineLvl w:val="0"/>
        <w:rPr>
          <w:bCs/>
          <w:i/>
          <w:iCs/>
          <w:color w:val="000000"/>
          <w:lang w:val="fr-FR"/>
        </w:rPr>
      </w:pPr>
      <w:r w:rsidRPr="00ED7BEE">
        <w:rPr>
          <w:bCs/>
          <w:lang w:eastAsia="en-US"/>
        </w:rPr>
        <w:t>ROMÂNIA</w:t>
      </w:r>
      <w:r w:rsidRPr="00ED7BEE">
        <w:rPr>
          <w:bCs/>
          <w:lang w:eastAsia="en-US"/>
        </w:rPr>
        <w:tab/>
      </w:r>
    </w:p>
    <w:p w:rsidR="00F650AB" w:rsidRDefault="00F650AB" w:rsidP="00F650AB">
      <w:pPr>
        <w:keepNext/>
        <w:tabs>
          <w:tab w:val="left" w:pos="6600"/>
        </w:tabs>
        <w:spacing w:after="0" w:line="240" w:lineRule="auto"/>
        <w:jc w:val="both"/>
        <w:outlineLvl w:val="1"/>
        <w:rPr>
          <w:lang w:eastAsia="en-US"/>
        </w:rPr>
      </w:pPr>
      <w:r w:rsidRPr="00ED7BEE">
        <w:rPr>
          <w:lang w:eastAsia="en-US"/>
        </w:rPr>
        <w:t>JUDEȚUL SATU MARE</w:t>
      </w:r>
    </w:p>
    <w:p w:rsidR="00F650AB" w:rsidRPr="00ED7BEE" w:rsidRDefault="00F650AB" w:rsidP="00F650AB">
      <w:pPr>
        <w:keepNext/>
        <w:tabs>
          <w:tab w:val="left" w:pos="6600"/>
        </w:tabs>
        <w:spacing w:after="0" w:line="240" w:lineRule="auto"/>
        <w:jc w:val="both"/>
        <w:outlineLvl w:val="1"/>
        <w:rPr>
          <w:lang w:eastAsia="en-US"/>
        </w:rPr>
      </w:pPr>
      <w:r>
        <w:rPr>
          <w:lang w:eastAsia="en-US"/>
        </w:rPr>
        <w:t>CONSILIUL LOCAL AL</w:t>
      </w:r>
      <w:r w:rsidRPr="00ED7BEE">
        <w:rPr>
          <w:lang w:eastAsia="en-US"/>
        </w:rPr>
        <w:tab/>
      </w:r>
    </w:p>
    <w:p w:rsidR="00F650AB" w:rsidRPr="00ED7BEE" w:rsidRDefault="00F650AB" w:rsidP="00F650AB">
      <w:pPr>
        <w:spacing w:after="0" w:line="240" w:lineRule="auto"/>
        <w:jc w:val="both"/>
      </w:pPr>
      <w:r>
        <w:t>COMUNEI</w:t>
      </w:r>
      <w:r w:rsidRPr="00ED7BEE">
        <w:t xml:space="preserve"> ORAȘU NOU</w:t>
      </w:r>
    </w:p>
    <w:p w:rsidR="00F650AB" w:rsidRDefault="00F650AB" w:rsidP="00F650AB">
      <w:pPr>
        <w:pStyle w:val="Textbody"/>
        <w:spacing w:after="0" w:line="210" w:lineRule="atLeast"/>
        <w:jc w:val="center"/>
        <w:rPr>
          <w:rStyle w:val="StrongEmphasis"/>
          <w:rFonts w:cs="Times New Roman"/>
          <w:bCs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bCs/>
          <w:color w:val="000000"/>
          <w:sz w:val="22"/>
          <w:szCs w:val="22"/>
          <w:lang w:val="ro-RO"/>
        </w:rPr>
        <w:t>HOTĂRÂRE</w:t>
      </w:r>
      <w:r>
        <w:rPr>
          <w:rStyle w:val="StrongEmphasis"/>
          <w:rFonts w:cs="Times New Roman"/>
          <w:bCs/>
          <w:color w:val="000000"/>
          <w:sz w:val="22"/>
          <w:szCs w:val="22"/>
          <w:lang w:val="ro-RO"/>
        </w:rPr>
        <w:t>A</w:t>
      </w:r>
    </w:p>
    <w:p w:rsidR="00F650AB" w:rsidRPr="00675250" w:rsidRDefault="00F650AB" w:rsidP="00F650AB">
      <w:pPr>
        <w:pStyle w:val="Textbody"/>
        <w:spacing w:after="0" w:line="210" w:lineRule="atLeast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bCs/>
          <w:color w:val="000000"/>
          <w:sz w:val="22"/>
          <w:szCs w:val="22"/>
          <w:lang w:val="ro-RO"/>
        </w:rPr>
        <w:t>Nr. 18/2023</w:t>
      </w:r>
      <w:r w:rsidRPr="00743151">
        <w:rPr>
          <w:rStyle w:val="StrongEmphasis"/>
          <w:rFonts w:cs="Times New Roman"/>
          <w:bCs/>
          <w:color w:val="000000"/>
          <w:sz w:val="22"/>
          <w:szCs w:val="22"/>
          <w:lang w:val="ro-RO"/>
        </w:rPr>
        <w:t xml:space="preserve"> </w:t>
      </w:r>
      <w:r w:rsidRPr="002F38D3">
        <w:rPr>
          <w:rFonts w:ascii="Arial Black" w:hAnsi="Arial Black" w:cs="Arial"/>
          <w:sz w:val="28"/>
          <w:szCs w:val="28"/>
          <w:lang w:val="ro-RO" w:eastAsia="en-US"/>
        </w:rPr>
        <w:t xml:space="preserve">            </w:t>
      </w:r>
    </w:p>
    <w:p w:rsidR="00F650AB" w:rsidRPr="002F38D3" w:rsidRDefault="00F650AB" w:rsidP="00F650AB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  <w:lang w:val="ro-RO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48895</wp:posOffset>
                </wp:positionV>
                <wp:extent cx="5943600" cy="756285"/>
                <wp:effectExtent l="13970" t="6985" r="508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0AB" w:rsidRDefault="00F650AB" w:rsidP="00F65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privind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aderarea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comunei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75250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Orașu Nou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:rsidR="00F650AB" w:rsidRPr="00675250" w:rsidRDefault="00F650AB" w:rsidP="00F650A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ro-RO"/>
                              </w:rPr>
                            </w:pPr>
                            <w:proofErr w:type="gramStart"/>
                            <w:r w:rsidRPr="006752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Asociația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Comunelor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din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România</w:t>
                            </w:r>
                            <w:proofErr w:type="spellEnd"/>
                          </w:p>
                          <w:p w:rsidR="00F650AB" w:rsidRPr="00370DE0" w:rsidRDefault="00F650AB" w:rsidP="00F650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pt;margin-top:3.85pt;width:468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" strokecolor="white">
                <v:textbox>
                  <w:txbxContent>
                    <w:p w:rsidR="00F650AB" w:rsidRDefault="00F650AB" w:rsidP="00F650A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8"/>
                        </w:rPr>
                        <w:t>privind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aderarea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comunei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675250">
                        <w:rPr>
                          <w:b/>
                          <w:sz w:val="28"/>
                          <w:szCs w:val="28"/>
                          <w:lang w:val="ro-RO"/>
                        </w:rPr>
                        <w:t>Orașu Nou</w:t>
                      </w:r>
                      <w:r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:rsidR="00F650AB" w:rsidRPr="00675250" w:rsidRDefault="00F650AB" w:rsidP="00F650AB">
                      <w:pPr>
                        <w:spacing w:after="0" w:line="240" w:lineRule="auto"/>
                        <w:jc w:val="center"/>
                        <w:rPr>
                          <w:sz w:val="16"/>
                          <w:lang w:val="ro-RO"/>
                        </w:rPr>
                      </w:pPr>
                      <w:proofErr w:type="gramStart"/>
                      <w:r w:rsidRPr="00675250">
                        <w:rPr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Asociația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Comunelor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</w:rPr>
                        <w:t xml:space="preserve"> din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România</w:t>
                      </w:r>
                      <w:proofErr w:type="spellEnd"/>
                    </w:p>
                    <w:p w:rsidR="00F650AB" w:rsidRPr="00370DE0" w:rsidRDefault="00F650AB" w:rsidP="00F650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 w:eastAsia="en-US"/>
        </w:rPr>
      </w:pP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 w:eastAsia="en-US"/>
        </w:rPr>
      </w:pP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/>
          <w:sz w:val="24"/>
          <w:szCs w:val="24"/>
          <w:lang w:val="ro-RO" w:eastAsia="ro-RO"/>
        </w:rPr>
      </w:pPr>
    </w:p>
    <w:p w:rsidR="00F650AB" w:rsidRPr="002F38D3" w:rsidRDefault="00F650AB" w:rsidP="00F650AB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ro-RO" w:eastAsia="en-US"/>
        </w:rPr>
      </w:pPr>
      <w:r>
        <w:rPr>
          <w:rFonts w:ascii="Arial" w:hAnsi="Arial" w:cs="Arial"/>
          <w:color w:val="000000"/>
          <w:lang w:val="ro-RO" w:eastAsia="en-US"/>
        </w:rPr>
        <w:t>Consiliul local al comunei Orașu Nou, județul Satu Mare</w:t>
      </w:r>
      <w:r>
        <w:rPr>
          <w:rFonts w:ascii="Arial" w:hAnsi="Arial" w:cs="Arial"/>
          <w:color w:val="000000"/>
          <w:lang w:val="ro-RO" w:eastAsia="en-US"/>
        </w:rPr>
        <w:t>, întrunit în ședință ordinară în data de 27.02.2023</w:t>
      </w:r>
      <w:r>
        <w:rPr>
          <w:rFonts w:ascii="Arial" w:hAnsi="Arial" w:cs="Arial"/>
          <w:color w:val="000000"/>
          <w:lang w:val="ro-RO" w:eastAsia="en-US"/>
        </w:rPr>
        <w:t>;</w:t>
      </w:r>
    </w:p>
    <w:p w:rsidR="00F650AB" w:rsidRPr="002F38D3" w:rsidRDefault="00F650AB" w:rsidP="00F650AB">
      <w:pPr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Având în vedere temeiurile juridice, respectiv prevederile: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art. 10 din Carta europeană a autonomiei locale, adoptată la Strasbourg la 15 octombrie 1985 și ratificată prin Legea nr. 199/1997;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art. 1 alin. (1) din Ordonanța Guvernului nr. 26/2000 cu privire la asociații și fundații, cu modificările și completările ulterioare;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hAnsi="Arial"/>
          <w:lang w:val="ro-RO" w:eastAsia="ro-RO"/>
        </w:rPr>
      </w:pPr>
      <w:r w:rsidRPr="002F38D3">
        <w:rPr>
          <w:rFonts w:ascii="Arial" w:hAnsi="Arial"/>
          <w:lang w:val="ro-RO" w:eastAsia="ro-RO"/>
        </w:rPr>
        <w:t>art. 5 lit. i) și aa), art. 86 alin. (1) lit. a) și e), art. 89 alin. (3) și (7), art. 104 alin. (1) lit. l) și m), art.</w:t>
      </w:r>
      <w:r w:rsidRPr="002F38D3">
        <w:rPr>
          <w:rFonts w:ascii="Arial" w:hAnsi="Arial"/>
          <w:color w:val="FFFFFF"/>
          <w:lang w:val="ro-RO" w:eastAsia="ro-RO"/>
        </w:rPr>
        <w:t>.</w:t>
      </w:r>
      <w:r w:rsidRPr="002F38D3">
        <w:rPr>
          <w:rFonts w:ascii="Arial" w:hAnsi="Arial"/>
          <w:lang w:val="ro-RO" w:eastAsia="ro-RO"/>
        </w:rPr>
        <w:t>108 lit. d), art. 129 alin. (2) lit. e) și alin. (9) lit. c), art. 154 alin. (1) și alin. (6), din Ordonanța de urgență a Guvernului nr. 57/2019 privind Codul administrativ, cu modificările și completările ulterioare;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art. 24 alin. (1</w:t>
      </w:r>
      <w:r w:rsidRPr="002F38D3">
        <w:rPr>
          <w:rFonts w:ascii="Arial" w:hAnsi="Arial" w:cs="Arial"/>
          <w:vertAlign w:val="superscript"/>
          <w:lang w:val="ro-RO" w:eastAsia="en-US"/>
        </w:rPr>
        <w:t>1</w:t>
      </w:r>
      <w:r w:rsidRPr="002F38D3">
        <w:rPr>
          <w:rFonts w:ascii="Arial" w:hAnsi="Arial" w:cs="Arial"/>
          <w:lang w:val="ro-RO" w:eastAsia="en-US"/>
        </w:rPr>
        <w:t>) – (1</w:t>
      </w:r>
      <w:r w:rsidRPr="002F38D3">
        <w:rPr>
          <w:rFonts w:ascii="Arial" w:hAnsi="Arial" w:cs="Arial"/>
          <w:vertAlign w:val="superscript"/>
          <w:lang w:val="ro-RO" w:eastAsia="en-US"/>
        </w:rPr>
        <w:t>3</w:t>
      </w:r>
      <w:r w:rsidRPr="002F38D3">
        <w:rPr>
          <w:rFonts w:ascii="Arial" w:hAnsi="Arial" w:cs="Arial"/>
          <w:lang w:val="ro-RO" w:eastAsia="en-US"/>
        </w:rPr>
        <w:t>) și art. 35 alin. (6) din Legea nr. 273/2006 privind finanțele publice locale, cu modificările și completările ulterioare;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 xml:space="preserve">Ordinul ministrului administrației și internelor și al ministrului finanțelor publice nr. 232/2477/2010 privind aprobarea modelului-cadru al Acordului de cooperare pentru organizarea și exercitarea unor activități în scopul realizării unor atribuții stabilite prin lege autorităților administrației publice locale; 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Statutului Asociației Comunelor din România, precum și pe cele ale Statutului Filialei Județ</w:t>
      </w:r>
      <w:r>
        <w:rPr>
          <w:rFonts w:ascii="Arial" w:hAnsi="Arial" w:cs="Arial"/>
          <w:lang w:val="ro-RO" w:eastAsia="en-US"/>
        </w:rPr>
        <w:t>ene Satu Mare</w:t>
      </w:r>
      <w:r w:rsidRPr="002F38D3">
        <w:rPr>
          <w:rFonts w:ascii="Arial" w:hAnsi="Arial" w:cs="Arial"/>
          <w:lang w:val="ro-RO" w:eastAsia="en-US"/>
        </w:rPr>
        <w:t xml:space="preserve"> a Asociației Comunelor din România;</w:t>
      </w:r>
    </w:p>
    <w:p w:rsidR="00F650AB" w:rsidRPr="002F38D3" w:rsidRDefault="00F650AB" w:rsidP="00F650AB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Hotărârii Adunării generale nr. 3/2001 privind constituirea filialelor județene ale Asociației Comunelor din România,</w:t>
      </w: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lang w:val="ro-RO" w:eastAsia="en-US"/>
        </w:rPr>
      </w:pPr>
    </w:p>
    <w:p w:rsidR="00F650AB" w:rsidRPr="002F38D3" w:rsidRDefault="00F650AB" w:rsidP="00F650A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lang w:val="ro-RO" w:eastAsia="ro-RO"/>
        </w:rPr>
        <w:t>luând act de:</w:t>
      </w:r>
    </w:p>
    <w:p w:rsidR="00F650AB" w:rsidRPr="002F38D3" w:rsidRDefault="00F650AB" w:rsidP="00F650A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lang w:val="ro-RO" w:eastAsia="ro-RO"/>
        </w:rPr>
        <w:t>referatul de aprobare prezentat de către primarul comunei, în calitatea sa de inițiator, înregistrat sub n</w:t>
      </w:r>
      <w:r>
        <w:rPr>
          <w:rFonts w:ascii="Arial" w:hAnsi="Arial" w:cs="Arial"/>
          <w:lang w:val="ro-RO" w:eastAsia="ro-RO"/>
        </w:rPr>
        <w:t>r. 1371/2.02.2023</w:t>
      </w:r>
      <w:r w:rsidRPr="002F38D3">
        <w:rPr>
          <w:rFonts w:ascii="Arial" w:hAnsi="Arial" w:cs="Arial"/>
          <w:lang w:val="ro-RO" w:eastAsia="ro-RO"/>
        </w:rPr>
        <w:t>;</w:t>
      </w:r>
    </w:p>
    <w:p w:rsidR="00F650AB" w:rsidRPr="002F38D3" w:rsidRDefault="00F650AB" w:rsidP="00F650A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val="ro-RO" w:eastAsia="ro-RO"/>
        </w:rPr>
      </w:pPr>
      <w:r>
        <w:rPr>
          <w:rFonts w:ascii="Arial" w:hAnsi="Arial" w:cs="Arial"/>
          <w:lang w:val="ro-RO" w:eastAsia="ro-RO"/>
        </w:rPr>
        <w:t>raportul de specialitate întocmit de secretarul general al</w:t>
      </w:r>
      <w:r w:rsidRPr="002F38D3">
        <w:rPr>
          <w:rFonts w:ascii="Arial" w:hAnsi="Arial" w:cs="Arial"/>
          <w:lang w:val="ro-RO" w:eastAsia="ro-RO"/>
        </w:rPr>
        <w:t xml:space="preserve"> comunei, înregistrat sub nr</w:t>
      </w:r>
      <w:r>
        <w:rPr>
          <w:rFonts w:ascii="Arial" w:hAnsi="Arial" w:cs="Arial"/>
          <w:lang w:val="ro-RO" w:eastAsia="ro-RO"/>
        </w:rPr>
        <w:t>. 1372/27.02.2023</w:t>
      </w:r>
      <w:r w:rsidRPr="002F38D3">
        <w:rPr>
          <w:rFonts w:ascii="Arial" w:hAnsi="Arial" w:cs="Arial"/>
          <w:lang w:val="ro-RO" w:eastAsia="ro-RO"/>
        </w:rPr>
        <w:t>;</w:t>
      </w:r>
    </w:p>
    <w:p w:rsidR="00F650AB" w:rsidRPr="002F38D3" w:rsidRDefault="00F650AB" w:rsidP="00F650A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val="ro-RO" w:eastAsia="ro-RO"/>
        </w:rPr>
      </w:pPr>
      <w:r>
        <w:rPr>
          <w:rFonts w:ascii="Arial" w:hAnsi="Arial" w:cs="Arial"/>
          <w:lang w:val="ro-RO" w:eastAsia="ro-RO"/>
        </w:rPr>
        <w:t xml:space="preserve"> avizele Comisiilor de specialitate ale Consiliului local;</w:t>
      </w:r>
      <w:r w:rsidRPr="002F38D3">
        <w:rPr>
          <w:rFonts w:ascii="Arial" w:hAnsi="Arial" w:cs="Arial"/>
          <w:lang w:val="ro-RO" w:eastAsia="ro-RO"/>
        </w:rPr>
        <w:t xml:space="preserve"> </w:t>
      </w: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lang w:val="ro-RO" w:eastAsia="en-US"/>
        </w:rPr>
      </w:pPr>
    </w:p>
    <w:p w:rsidR="00F650AB" w:rsidRPr="002F38D3" w:rsidRDefault="00F650AB" w:rsidP="00F650AB">
      <w:pPr>
        <w:spacing w:after="0" w:line="240" w:lineRule="auto"/>
        <w:ind w:firstLine="709"/>
        <w:jc w:val="both"/>
        <w:rPr>
          <w:rFonts w:ascii="Arial" w:eastAsia="Arial Unicode MS" w:hAnsi="Arial" w:cs="Arial"/>
          <w:lang w:val="ro-RO" w:eastAsia="ro-RO"/>
        </w:rPr>
      </w:pPr>
      <w:r w:rsidRPr="002F38D3">
        <w:rPr>
          <w:rFonts w:ascii="Arial" w:hAnsi="Arial" w:cs="Arial"/>
          <w:lang w:val="ro-RO" w:eastAsia="en-US"/>
        </w:rPr>
        <w:t xml:space="preserve">constatând că scopul Asociației Comunelor din România este de a realiza o uniune mai strânsă între membrii săi, pentru a ocroti și pentru a promova idealurile și principiile care reprezintă patrimoniul lor comun, </w:t>
      </w:r>
    </w:p>
    <w:p w:rsidR="00F650AB" w:rsidRPr="002F38D3" w:rsidRDefault="00F650AB" w:rsidP="00F650AB">
      <w:pPr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 xml:space="preserve">apreciind că unul dintre mijloacele prin care se atinge acest scop este aderarea comunelor din România la această Asociație, </w:t>
      </w:r>
    </w:p>
    <w:p w:rsidR="00F650AB" w:rsidRPr="002F38D3" w:rsidRDefault="00F650AB" w:rsidP="00F650AB">
      <w:pPr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știut fiind faptul că autoritățile administrației publice locale reprezintă unul dintre principalele fundamente ale oricărui regim democratic,</w:t>
      </w:r>
      <w:r>
        <w:rPr>
          <w:rFonts w:ascii="Arial" w:hAnsi="Arial" w:cs="Arial"/>
          <w:lang w:val="ro-RO" w:eastAsia="en-US"/>
        </w:rPr>
        <w:t xml:space="preserve"> </w:t>
      </w:r>
    </w:p>
    <w:p w:rsidR="00F650AB" w:rsidRPr="002F38D3" w:rsidRDefault="00F650AB" w:rsidP="00F650AB">
      <w:pPr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>în temeiul prevederilor art. 139 alin. (1) și alin. (3) lit. f), coroborat cu cele ale art. 196 alin. (1) lit.</w:t>
      </w:r>
      <w:r w:rsidRPr="002F38D3">
        <w:rPr>
          <w:rFonts w:ascii="Arial" w:hAnsi="Arial" w:cs="Arial"/>
          <w:color w:val="FFFFFF"/>
          <w:lang w:val="ro-RO" w:eastAsia="en-US"/>
        </w:rPr>
        <w:t>.</w:t>
      </w:r>
      <w:r w:rsidRPr="002F38D3">
        <w:rPr>
          <w:rFonts w:ascii="Arial" w:hAnsi="Arial" w:cs="Arial"/>
          <w:lang w:val="ro-RO" w:eastAsia="en-US"/>
        </w:rPr>
        <w:t xml:space="preserve">a) din Ordonanța de urgență a Guvernului nr. 57/2019 privind Codul administrativ, cu modificările și completările ulterioare, </w:t>
      </w:r>
    </w:p>
    <w:p w:rsidR="00F650AB" w:rsidRPr="002F38D3" w:rsidRDefault="00F650AB" w:rsidP="00F650AB">
      <w:pPr>
        <w:tabs>
          <w:tab w:val="left" w:pos="1683"/>
        </w:tabs>
        <w:spacing w:after="0" w:line="240" w:lineRule="auto"/>
        <w:ind w:firstLine="709"/>
        <w:jc w:val="both"/>
        <w:rPr>
          <w:rFonts w:ascii="Arial" w:hAnsi="Arial" w:cs="Arial"/>
          <w:lang w:val="ro-RO" w:eastAsia="en-US"/>
        </w:rPr>
      </w:pPr>
    </w:p>
    <w:p w:rsidR="00F650AB" w:rsidRPr="00675250" w:rsidRDefault="00F650AB" w:rsidP="00F650A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lang w:val="ro-RO" w:eastAsia="en-US"/>
        </w:rPr>
      </w:pPr>
      <w:r w:rsidRPr="00675250">
        <w:rPr>
          <w:rFonts w:ascii="Arial" w:hAnsi="Arial" w:cs="Arial"/>
          <w:b/>
          <w:bCs/>
          <w:iCs/>
          <w:lang w:val="ro-RO" w:eastAsia="en-US"/>
        </w:rPr>
        <w:t>HOTĂRĂȘTE</w:t>
      </w: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lang w:val="ro-RO" w:eastAsia="en-US"/>
        </w:rPr>
      </w:pPr>
    </w:p>
    <w:p w:rsidR="00F650AB" w:rsidRPr="002F38D3" w:rsidRDefault="00F650AB" w:rsidP="00F650AB">
      <w:pPr>
        <w:tabs>
          <w:tab w:val="left" w:pos="0"/>
        </w:tabs>
        <w:spacing w:after="0" w:line="240" w:lineRule="auto"/>
        <w:ind w:firstLine="690"/>
        <w:jc w:val="both"/>
        <w:rPr>
          <w:rFonts w:ascii="Arial" w:hAnsi="Arial" w:cs="Arial"/>
          <w:b/>
          <w:bCs/>
          <w:lang w:val="ro-RO" w:eastAsia="en-US"/>
        </w:rPr>
      </w:pPr>
    </w:p>
    <w:p w:rsidR="00F650AB" w:rsidRPr="002F38D3" w:rsidRDefault="00F650AB" w:rsidP="00F650AB">
      <w:pPr>
        <w:tabs>
          <w:tab w:val="left" w:pos="0"/>
        </w:tabs>
        <w:spacing w:after="0" w:line="240" w:lineRule="auto"/>
        <w:ind w:firstLine="690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b/>
          <w:bCs/>
          <w:lang w:val="ro-RO" w:eastAsia="en-US"/>
        </w:rPr>
        <w:t>Art. 1. –</w:t>
      </w:r>
      <w:r w:rsidRPr="002F38D3">
        <w:rPr>
          <w:rFonts w:ascii="Arial" w:hAnsi="Arial" w:cs="Arial"/>
          <w:lang w:val="ro-RO" w:eastAsia="en-US"/>
        </w:rPr>
        <w:t xml:space="preserve"> </w:t>
      </w:r>
      <w:r w:rsidRPr="002F38D3">
        <w:rPr>
          <w:rFonts w:ascii="Arial" w:hAnsi="Arial" w:cs="Arial"/>
          <w:b/>
          <w:bCs/>
          <w:lang w:val="ro-RO" w:eastAsia="en-US"/>
        </w:rPr>
        <w:t>(1)</w:t>
      </w:r>
      <w:r w:rsidRPr="002F38D3">
        <w:rPr>
          <w:rFonts w:ascii="Arial" w:hAnsi="Arial" w:cs="Arial"/>
          <w:lang w:val="ro-RO" w:eastAsia="en-US"/>
        </w:rPr>
        <w:t xml:space="preserve"> Se aprobă</w:t>
      </w:r>
      <w:r>
        <w:rPr>
          <w:rFonts w:ascii="Arial" w:hAnsi="Arial" w:cs="Arial"/>
          <w:lang w:val="ro-RO" w:eastAsia="en-US"/>
        </w:rPr>
        <w:t xml:space="preserve"> aderarea comunei Orașu Nou</w:t>
      </w:r>
      <w:r w:rsidRPr="002F38D3">
        <w:rPr>
          <w:rFonts w:ascii="Arial" w:hAnsi="Arial" w:cs="Arial"/>
          <w:lang w:val="ro-RO" w:eastAsia="en-US"/>
        </w:rPr>
        <w:t xml:space="preserve"> la Asociația Comunelor din România, însușind prevederile Statutului acesteia.</w:t>
      </w:r>
    </w:p>
    <w:p w:rsidR="00F650AB" w:rsidRPr="002F38D3" w:rsidRDefault="00F650AB" w:rsidP="00F650AB">
      <w:pPr>
        <w:tabs>
          <w:tab w:val="left" w:pos="0"/>
        </w:tabs>
        <w:spacing w:after="0" w:line="240" w:lineRule="auto"/>
        <w:ind w:firstLine="690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b/>
          <w:bCs/>
          <w:lang w:val="ro-RO" w:eastAsia="en-US"/>
        </w:rPr>
        <w:lastRenderedPageBreak/>
        <w:t>(2)</w:t>
      </w:r>
      <w:r w:rsidRPr="002F38D3">
        <w:rPr>
          <w:rFonts w:ascii="Arial" w:hAnsi="Arial" w:cs="Arial"/>
          <w:lang w:val="ro-RO" w:eastAsia="en-US"/>
        </w:rPr>
        <w:t xml:space="preserve"> Calitatea de membru al Asociației C</w:t>
      </w:r>
      <w:r>
        <w:rPr>
          <w:rFonts w:ascii="Arial" w:hAnsi="Arial" w:cs="Arial"/>
          <w:lang w:val="ro-RO" w:eastAsia="en-US"/>
        </w:rPr>
        <w:t>omunelor din România, va fi prevăzută în Statutul comunei Orașu Nou, ce se va aproba</w:t>
      </w:r>
      <w:r w:rsidRPr="002F38D3">
        <w:rPr>
          <w:rFonts w:ascii="Arial" w:hAnsi="Arial" w:cs="Arial"/>
          <w:lang w:val="ro-RO" w:eastAsia="en-US"/>
        </w:rPr>
        <w:t xml:space="preserve"> prin Hotărârea Consiliului </w:t>
      </w:r>
      <w:r>
        <w:rPr>
          <w:rFonts w:ascii="Arial" w:hAnsi="Arial" w:cs="Arial"/>
          <w:lang w:val="ro-RO" w:eastAsia="en-US"/>
        </w:rPr>
        <w:t>Local Orașu Nou</w:t>
      </w:r>
      <w:r w:rsidRPr="002F38D3">
        <w:rPr>
          <w:rFonts w:ascii="Arial" w:hAnsi="Arial" w:cs="Arial"/>
          <w:lang w:val="ro-RO" w:eastAsia="en-US"/>
        </w:rPr>
        <w:t xml:space="preserve">. </w:t>
      </w:r>
    </w:p>
    <w:p w:rsidR="00F650AB" w:rsidRPr="002F38D3" w:rsidRDefault="00F650AB" w:rsidP="00F650AB">
      <w:pPr>
        <w:tabs>
          <w:tab w:val="left" w:pos="0"/>
        </w:tabs>
        <w:spacing w:after="0" w:line="240" w:lineRule="auto"/>
        <w:ind w:firstLine="690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b/>
          <w:bCs/>
          <w:lang w:val="ro-RO" w:eastAsia="en-US"/>
        </w:rPr>
        <w:t>(3)</w:t>
      </w:r>
      <w:r w:rsidRPr="002F38D3">
        <w:rPr>
          <w:rFonts w:ascii="Arial" w:hAnsi="Arial" w:cs="Arial"/>
          <w:lang w:val="ro-RO" w:eastAsia="en-US"/>
        </w:rPr>
        <w:t xml:space="preserve"> Se aprobă participarea funcționarilor publici/personalului contractual din c</w:t>
      </w:r>
      <w:r>
        <w:rPr>
          <w:rFonts w:ascii="Arial" w:hAnsi="Arial" w:cs="Arial"/>
          <w:lang w:val="ro-RO" w:eastAsia="en-US"/>
        </w:rPr>
        <w:t>adrul Primăriei Comunei Orașu Nou</w:t>
      </w:r>
      <w:r w:rsidRPr="002F38D3">
        <w:rPr>
          <w:rFonts w:ascii="Arial" w:hAnsi="Arial" w:cs="Arial"/>
          <w:lang w:val="ro-RO" w:eastAsia="en-US"/>
        </w:rPr>
        <w:t xml:space="preserve"> și al instituțiilor/serviciilor publice de interes local, la constituirea Corpurilor profesionale ale Asociației Comunelor din România.</w:t>
      </w:r>
    </w:p>
    <w:p w:rsidR="00F650AB" w:rsidRPr="002F38D3" w:rsidRDefault="00F650AB" w:rsidP="00F650AB">
      <w:pPr>
        <w:tabs>
          <w:tab w:val="left" w:pos="561"/>
          <w:tab w:val="left" w:pos="748"/>
        </w:tabs>
        <w:spacing w:after="0" w:line="240" w:lineRule="auto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 xml:space="preserve">         </w:t>
      </w:r>
    </w:p>
    <w:p w:rsidR="00F650AB" w:rsidRDefault="00F650AB" w:rsidP="00F650AB">
      <w:pPr>
        <w:tabs>
          <w:tab w:val="left" w:pos="561"/>
          <w:tab w:val="left" w:pos="748"/>
        </w:tabs>
        <w:spacing w:after="0" w:line="240" w:lineRule="auto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 xml:space="preserve">         </w:t>
      </w:r>
      <w:r w:rsidRPr="002F38D3">
        <w:rPr>
          <w:rFonts w:ascii="Arial" w:hAnsi="Arial" w:cs="Arial"/>
          <w:b/>
          <w:bCs/>
          <w:lang w:val="ro-RO" w:eastAsia="en-US"/>
        </w:rPr>
        <w:t>Art. 2. –</w:t>
      </w:r>
      <w:r w:rsidRPr="002F38D3">
        <w:rPr>
          <w:rFonts w:ascii="Arial" w:hAnsi="Arial" w:cs="Arial"/>
          <w:lang w:val="ro-RO" w:eastAsia="en-US"/>
        </w:rPr>
        <w:t xml:space="preserve"> În cazul în care primarul comunei nu poate participa</w:t>
      </w:r>
      <w:r>
        <w:rPr>
          <w:rFonts w:ascii="Arial" w:hAnsi="Arial" w:cs="Arial"/>
          <w:lang w:val="ro-RO" w:eastAsia="en-US"/>
        </w:rPr>
        <w:t>, reprezentarea comunei Orașu Nou</w:t>
      </w:r>
      <w:r w:rsidRPr="002F38D3">
        <w:rPr>
          <w:rFonts w:ascii="Arial" w:hAnsi="Arial" w:cs="Arial"/>
          <w:lang w:val="ro-RO" w:eastAsia="en-US"/>
        </w:rPr>
        <w:t xml:space="preserve">  în cadrul Asociației Comunelor din România, precum și în cel al Filialei Județ</w:t>
      </w:r>
      <w:r>
        <w:rPr>
          <w:rFonts w:ascii="Arial" w:hAnsi="Arial" w:cs="Arial"/>
          <w:lang w:val="ro-RO" w:eastAsia="en-US"/>
        </w:rPr>
        <w:t>ene Satu Mare</w:t>
      </w:r>
      <w:r w:rsidRPr="002F38D3">
        <w:rPr>
          <w:rFonts w:ascii="Arial" w:hAnsi="Arial" w:cs="Arial"/>
          <w:lang w:val="ro-RO" w:eastAsia="en-US"/>
        </w:rPr>
        <w:t xml:space="preserve"> a Asociației Comunelor din România, se asigură de către împuternicitul autorității executive, numai pe baza unui mandat de reprezentare, aprobat prin dispoziția primarului comunei.</w:t>
      </w:r>
    </w:p>
    <w:p w:rsidR="00F650AB" w:rsidRDefault="00F650AB" w:rsidP="00F650AB">
      <w:pPr>
        <w:tabs>
          <w:tab w:val="left" w:pos="561"/>
          <w:tab w:val="left" w:pos="748"/>
        </w:tabs>
        <w:spacing w:after="0" w:line="240" w:lineRule="auto"/>
        <w:jc w:val="both"/>
        <w:rPr>
          <w:rFonts w:ascii="Arial" w:hAnsi="Arial" w:cs="Arial"/>
          <w:lang w:val="ro-RO" w:eastAsia="en-US"/>
        </w:rPr>
      </w:pPr>
    </w:p>
    <w:p w:rsidR="00F650AB" w:rsidRPr="002F38D3" w:rsidRDefault="00F650AB" w:rsidP="00F650AB">
      <w:pPr>
        <w:tabs>
          <w:tab w:val="left" w:pos="561"/>
          <w:tab w:val="left" w:pos="748"/>
        </w:tabs>
        <w:spacing w:after="0" w:line="240" w:lineRule="auto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 xml:space="preserve">         </w:t>
      </w:r>
      <w:r w:rsidRPr="002F38D3">
        <w:rPr>
          <w:rFonts w:ascii="Arial" w:hAnsi="Arial" w:cs="Arial"/>
          <w:b/>
          <w:bCs/>
          <w:lang w:val="ro-RO" w:eastAsia="en-US"/>
        </w:rPr>
        <w:t>Art. 3. –</w:t>
      </w:r>
      <w:r w:rsidRPr="002F38D3">
        <w:rPr>
          <w:rFonts w:ascii="Arial" w:hAnsi="Arial" w:cs="Arial"/>
          <w:lang w:val="ro-RO" w:eastAsia="en-US"/>
        </w:rPr>
        <w:t xml:space="preserve"> Se aprobă darea în folosință gratuită a unor încăperi</w:t>
      </w:r>
      <w:r>
        <w:rPr>
          <w:rFonts w:ascii="Arial" w:hAnsi="Arial" w:cs="Arial"/>
          <w:lang w:val="ro-RO" w:eastAsia="en-US"/>
        </w:rPr>
        <w:t xml:space="preserve"> din Primăria Comunei Orașu Nou</w:t>
      </w:r>
      <w:r w:rsidRPr="002F38D3">
        <w:rPr>
          <w:rFonts w:ascii="Arial" w:hAnsi="Arial" w:cs="Arial"/>
          <w:lang w:val="ro-RO" w:eastAsia="en-US"/>
        </w:rPr>
        <w:t xml:space="preserve"> pentru sediul Filialei Județ</w:t>
      </w:r>
      <w:r>
        <w:rPr>
          <w:rFonts w:ascii="Arial" w:hAnsi="Arial" w:cs="Arial"/>
          <w:lang w:val="ro-RO" w:eastAsia="en-US"/>
        </w:rPr>
        <w:t>ene Satu Mare</w:t>
      </w:r>
      <w:r w:rsidRPr="002F38D3">
        <w:rPr>
          <w:rFonts w:ascii="Arial" w:hAnsi="Arial" w:cs="Arial"/>
          <w:lang w:val="ro-RO" w:eastAsia="en-US"/>
        </w:rPr>
        <w:t xml:space="preserve">  a Asociației Comunelor din România, în situația în care Consiliul director al acestei filiale stabilește ca sediul său să fie la </w:t>
      </w:r>
      <w:r>
        <w:rPr>
          <w:rFonts w:ascii="Arial" w:hAnsi="Arial" w:cs="Arial"/>
          <w:lang w:val="ro-RO" w:eastAsia="en-US"/>
        </w:rPr>
        <w:t>nivelul comunei Orașu Nou.</w:t>
      </w:r>
    </w:p>
    <w:p w:rsidR="00F650AB" w:rsidRPr="002F38D3" w:rsidRDefault="00F650AB" w:rsidP="00F650AB">
      <w:pPr>
        <w:tabs>
          <w:tab w:val="left" w:pos="561"/>
          <w:tab w:val="left" w:pos="748"/>
        </w:tabs>
        <w:spacing w:after="0" w:line="240" w:lineRule="auto"/>
        <w:jc w:val="both"/>
        <w:rPr>
          <w:rFonts w:ascii="Arial" w:hAnsi="Arial" w:cs="Arial"/>
          <w:lang w:val="ro-RO" w:eastAsia="en-US"/>
        </w:rPr>
      </w:pP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lang w:val="ro-RO" w:eastAsia="en-US"/>
        </w:rPr>
      </w:pPr>
      <w:r w:rsidRPr="002F38D3">
        <w:rPr>
          <w:rFonts w:ascii="Arial" w:hAnsi="Arial" w:cs="Arial"/>
          <w:lang w:val="ro-RO" w:eastAsia="en-US"/>
        </w:rPr>
        <w:t xml:space="preserve">         </w:t>
      </w:r>
      <w:r>
        <w:rPr>
          <w:rFonts w:ascii="Arial" w:hAnsi="Arial" w:cs="Arial"/>
          <w:b/>
          <w:bCs/>
          <w:lang w:val="ro-RO" w:eastAsia="en-US"/>
        </w:rPr>
        <w:t>Art. 4</w:t>
      </w:r>
      <w:r w:rsidRPr="002F38D3">
        <w:rPr>
          <w:rFonts w:ascii="Arial" w:hAnsi="Arial" w:cs="Arial"/>
          <w:b/>
          <w:bCs/>
          <w:lang w:val="ro-RO" w:eastAsia="en-US"/>
        </w:rPr>
        <w:t>. –</w:t>
      </w:r>
      <w:r w:rsidRPr="002F38D3">
        <w:rPr>
          <w:rFonts w:ascii="Arial" w:hAnsi="Arial" w:cs="Arial"/>
          <w:lang w:val="ro-RO" w:eastAsia="en-US"/>
        </w:rPr>
        <w:t xml:space="preserve"> Obligațiile financiare rezultate din acordurile de cooperare sau de aderare la Asociația Comunelor din România, precum și la Filiala Județeană </w:t>
      </w:r>
      <w:r>
        <w:rPr>
          <w:rFonts w:ascii="Arial" w:hAnsi="Arial" w:cs="Arial"/>
          <w:lang w:val="ro-RO" w:eastAsia="en-US"/>
        </w:rPr>
        <w:t>Satu Mare</w:t>
      </w:r>
      <w:r w:rsidRPr="002F38D3">
        <w:rPr>
          <w:rFonts w:ascii="Arial" w:hAnsi="Arial" w:cs="Arial"/>
          <w:lang w:val="ro-RO" w:eastAsia="en-US"/>
        </w:rPr>
        <w:t xml:space="preserve"> a Asociației Comunelor din România, se suportă din buge</w:t>
      </w:r>
      <w:r>
        <w:rPr>
          <w:rFonts w:ascii="Arial" w:hAnsi="Arial" w:cs="Arial"/>
          <w:lang w:val="ro-RO" w:eastAsia="en-US"/>
        </w:rPr>
        <w:t>tul local al comunei Orașu Nou</w:t>
      </w:r>
      <w:r w:rsidRPr="002F38D3">
        <w:rPr>
          <w:rFonts w:ascii="Arial" w:hAnsi="Arial" w:cs="Arial"/>
          <w:lang w:val="ro-RO" w:eastAsia="en-US"/>
        </w:rPr>
        <w:t>.</w:t>
      </w:r>
    </w:p>
    <w:p w:rsidR="00F650AB" w:rsidRPr="002F38D3" w:rsidRDefault="00F650AB" w:rsidP="00F650AB">
      <w:pPr>
        <w:spacing w:after="0" w:line="240" w:lineRule="auto"/>
        <w:jc w:val="both"/>
        <w:rPr>
          <w:rFonts w:ascii="Arial" w:hAnsi="Arial" w:cs="Arial"/>
          <w:lang w:val="ro-RO" w:eastAsia="en-US"/>
        </w:rPr>
      </w:pPr>
    </w:p>
    <w:p w:rsidR="00F650AB" w:rsidRPr="002F38D3" w:rsidRDefault="00F650AB" w:rsidP="00F650AB">
      <w:pPr>
        <w:spacing w:after="0" w:line="240" w:lineRule="auto"/>
        <w:ind w:firstLine="567"/>
        <w:jc w:val="both"/>
        <w:rPr>
          <w:rFonts w:ascii="Arial" w:hAnsi="Arial" w:cs="Arial"/>
          <w:lang w:val="ro-RO" w:eastAsia="ro-RO"/>
        </w:rPr>
      </w:pPr>
      <w:bookmarkStart w:id="0" w:name="tree#75"/>
      <w:bookmarkEnd w:id="0"/>
      <w:r>
        <w:rPr>
          <w:rFonts w:ascii="Arial" w:hAnsi="Arial" w:cs="Arial"/>
          <w:b/>
          <w:bCs/>
          <w:lang w:val="ro-RO" w:eastAsia="ro-RO"/>
        </w:rPr>
        <w:t>Art. 5</w:t>
      </w:r>
      <w:r w:rsidRPr="002F38D3">
        <w:rPr>
          <w:rFonts w:ascii="Arial" w:hAnsi="Arial" w:cs="Arial"/>
          <w:b/>
          <w:bCs/>
          <w:lang w:val="ro-RO" w:eastAsia="ro-RO"/>
        </w:rPr>
        <w:t xml:space="preserve">. </w:t>
      </w:r>
      <w:r w:rsidRPr="002F38D3">
        <w:rPr>
          <w:rFonts w:ascii="Arial" w:hAnsi="Arial" w:cs="Arial"/>
          <w:b/>
          <w:bCs/>
          <w:lang w:val="ro-RO" w:eastAsia="en-US"/>
        </w:rPr>
        <w:t>–</w:t>
      </w:r>
      <w:r w:rsidRPr="002F38D3">
        <w:rPr>
          <w:rFonts w:ascii="Arial" w:hAnsi="Arial" w:cs="Arial"/>
          <w:lang w:val="ro-RO" w:eastAsia="ro-RO"/>
        </w:rPr>
        <w:t xml:space="preserve"> </w:t>
      </w:r>
      <w:r w:rsidRPr="002F38D3">
        <w:rPr>
          <w:rFonts w:ascii="Arial" w:hAnsi="Arial" w:cs="Arial"/>
          <w:b/>
          <w:bCs/>
          <w:lang w:val="ro-RO" w:eastAsia="ro-RO"/>
        </w:rPr>
        <w:t xml:space="preserve">(1) </w:t>
      </w:r>
      <w:r w:rsidRPr="002F38D3">
        <w:rPr>
          <w:rFonts w:ascii="Arial" w:hAnsi="Arial" w:cs="Arial"/>
          <w:lang w:val="ro-RO" w:eastAsia="ro-RO"/>
        </w:rPr>
        <w:t>Prezenta hotărâre se comunică, în mod obligatoriu, prin intermediul secretarului general al comunei, în termenul prevăzut de lege:</w:t>
      </w:r>
    </w:p>
    <w:p w:rsidR="00F650AB" w:rsidRPr="002F38D3" w:rsidRDefault="00F650AB" w:rsidP="00F650A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lang w:val="ro-RO" w:eastAsia="ro-RO"/>
        </w:rPr>
        <w:t>primarului comunei;</w:t>
      </w:r>
    </w:p>
    <w:p w:rsidR="00F650AB" w:rsidRPr="002F38D3" w:rsidRDefault="00F650AB" w:rsidP="00F650A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lang w:val="ro-RO" w:eastAsia="ro-RO"/>
        </w:rPr>
        <w:t>prefectului județ</w:t>
      </w:r>
      <w:r>
        <w:rPr>
          <w:rFonts w:ascii="Arial" w:hAnsi="Arial" w:cs="Arial"/>
          <w:lang w:val="ro-RO" w:eastAsia="ro-RO"/>
        </w:rPr>
        <w:t>ului Satu Mare</w:t>
      </w:r>
      <w:r w:rsidRPr="002F38D3">
        <w:rPr>
          <w:rFonts w:ascii="Arial" w:hAnsi="Arial" w:cs="Arial"/>
          <w:lang w:val="ro-RO" w:eastAsia="ro-RO"/>
        </w:rPr>
        <w:t>;</w:t>
      </w:r>
    </w:p>
    <w:p w:rsidR="00F650AB" w:rsidRPr="002F38D3" w:rsidRDefault="00F650AB" w:rsidP="00F650A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lang w:val="ro-RO" w:eastAsia="ro-RO"/>
        </w:rPr>
        <w:t>președintelui Asociației Comunelor din România;</w:t>
      </w:r>
    </w:p>
    <w:p w:rsidR="00F650AB" w:rsidRPr="002F38D3" w:rsidRDefault="00F650AB" w:rsidP="00F650A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lang w:val="ro-RO" w:eastAsia="ro-RO"/>
        </w:rPr>
        <w:t xml:space="preserve">președintelui </w:t>
      </w:r>
      <w:r w:rsidRPr="002F38D3">
        <w:rPr>
          <w:rFonts w:ascii="Arial" w:hAnsi="Arial" w:cs="Arial"/>
          <w:lang w:val="ro-RO" w:eastAsia="en-US"/>
        </w:rPr>
        <w:t>Filialei Județ</w:t>
      </w:r>
      <w:r>
        <w:rPr>
          <w:rFonts w:ascii="Arial" w:hAnsi="Arial" w:cs="Arial"/>
          <w:lang w:val="ro-RO" w:eastAsia="en-US"/>
        </w:rPr>
        <w:t>ene Satu Mare</w:t>
      </w:r>
      <w:r w:rsidRPr="002F38D3">
        <w:rPr>
          <w:rFonts w:ascii="Arial" w:hAnsi="Arial" w:cs="Arial"/>
          <w:lang w:val="ro-RO" w:eastAsia="en-US"/>
        </w:rPr>
        <w:t xml:space="preserve"> a Asociației Comunelor din România.</w:t>
      </w:r>
    </w:p>
    <w:p w:rsidR="00F650AB" w:rsidRDefault="00F650AB" w:rsidP="00F650AB">
      <w:pPr>
        <w:spacing w:after="0" w:line="240" w:lineRule="auto"/>
        <w:ind w:firstLine="567"/>
        <w:jc w:val="both"/>
        <w:rPr>
          <w:rFonts w:ascii="Arial" w:hAnsi="Arial" w:cs="Arial"/>
          <w:lang w:val="ro-RO" w:eastAsia="ro-RO"/>
        </w:rPr>
      </w:pPr>
      <w:r w:rsidRPr="002F38D3">
        <w:rPr>
          <w:rFonts w:ascii="Arial" w:hAnsi="Arial" w:cs="Arial"/>
          <w:b/>
          <w:bCs/>
          <w:lang w:val="ro-RO" w:eastAsia="ro-RO"/>
        </w:rPr>
        <w:t>(2)</w:t>
      </w:r>
      <w:r w:rsidRPr="002F38D3">
        <w:rPr>
          <w:rFonts w:ascii="Arial" w:hAnsi="Arial" w:cs="Arial"/>
          <w:lang w:val="ro-RO" w:eastAsia="ro-RO"/>
        </w:rPr>
        <w:t xml:space="preserve"> Prezenta hotărâre se aduce la cunoștință publică, în mod obligatoriu, prin intermediul secretarului general al comunei, în termenul prevăzut de lege, prin publicarea în Monitorul Oficial Local </w:t>
      </w:r>
      <w:r>
        <w:rPr>
          <w:rFonts w:ascii="Arial" w:hAnsi="Arial" w:cs="Arial"/>
          <w:lang w:val="ro-RO" w:eastAsia="ro-RO"/>
        </w:rPr>
        <w:t>al Comunei Orașu Nou</w:t>
      </w:r>
      <w:r w:rsidRPr="002F38D3">
        <w:rPr>
          <w:rFonts w:ascii="Arial" w:hAnsi="Arial" w:cs="Arial"/>
          <w:lang w:val="ro-RO" w:eastAsia="ro-RO"/>
        </w:rPr>
        <w:t>, la adre</w:t>
      </w:r>
      <w:r>
        <w:rPr>
          <w:rFonts w:ascii="Arial" w:hAnsi="Arial" w:cs="Arial"/>
          <w:lang w:val="ro-RO" w:eastAsia="ro-RO"/>
        </w:rPr>
        <w:t xml:space="preserve">sa </w:t>
      </w:r>
      <w:hyperlink r:id="rId6" w:history="1">
        <w:r w:rsidRPr="00DE16B3">
          <w:rPr>
            <w:rStyle w:val="Hyperlink"/>
            <w:rFonts w:ascii="Arial" w:hAnsi="Arial" w:cs="Arial"/>
            <w:lang w:val="ro-RO" w:eastAsia="ro-RO"/>
          </w:rPr>
          <w:t>www.orasunou.ro</w:t>
        </w:r>
      </w:hyperlink>
      <w:r w:rsidRPr="00DE16B3">
        <w:rPr>
          <w:rFonts w:ascii="Arial" w:hAnsi="Arial" w:cs="Arial"/>
          <w:lang w:val="ro-RO" w:eastAsia="ro-RO"/>
        </w:rPr>
        <w:t>.</w:t>
      </w:r>
    </w:p>
    <w:p w:rsidR="00F650AB" w:rsidRDefault="00F650AB" w:rsidP="00F650A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650AB" w:rsidRDefault="00F650AB" w:rsidP="00F650A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Ora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8017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u Nou la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27</w:t>
      </w:r>
      <w:r w:rsidRPr="00801751">
        <w:rPr>
          <w:rFonts w:ascii="Times New Roman" w:hAnsi="Times New Roman" w:cs="Times New Roman"/>
          <w:b/>
          <w:sz w:val="24"/>
          <w:szCs w:val="24"/>
          <w:lang w:val="it-IT"/>
        </w:rPr>
        <w:t>.02.2023</w:t>
      </w:r>
    </w:p>
    <w:p w:rsidR="00F650AB" w:rsidRPr="00801751" w:rsidRDefault="00F650AB" w:rsidP="00F650A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650AB" w:rsidRPr="00801751" w:rsidRDefault="00F650AB" w:rsidP="00F6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50AB" w:rsidRPr="00801751" w:rsidRDefault="00F650AB" w:rsidP="00F6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75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8017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1751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801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01751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801751">
        <w:rPr>
          <w:rFonts w:ascii="Times New Roman" w:hAnsi="Times New Roman" w:cs="Times New Roman"/>
          <w:sz w:val="24"/>
          <w:szCs w:val="24"/>
        </w:rPr>
        <w:t>,</w:t>
      </w:r>
    </w:p>
    <w:p w:rsidR="00F650AB" w:rsidRPr="00801751" w:rsidRDefault="00F650AB" w:rsidP="00F6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75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1751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Pr="00801751">
        <w:rPr>
          <w:rFonts w:ascii="Times New Roman" w:hAnsi="Times New Roman" w:cs="Times New Roman"/>
          <w:sz w:val="24"/>
          <w:szCs w:val="24"/>
        </w:rPr>
        <w:t xml:space="preserve"> TALPOȘ                                                                   </w:t>
      </w:r>
      <w:proofErr w:type="spellStart"/>
      <w:r w:rsidRPr="00801751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801751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F650AB" w:rsidRPr="00801751" w:rsidRDefault="00F650AB" w:rsidP="00F65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Sonia - </w:t>
      </w:r>
      <w:proofErr w:type="spellStart"/>
      <w:r w:rsidRPr="00801751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801751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F650AB" w:rsidRPr="00801751" w:rsidRDefault="00F650AB" w:rsidP="00F650AB">
      <w:pPr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0AB" w:rsidRPr="00801751" w:rsidRDefault="00F650AB" w:rsidP="00F650AB">
      <w:pPr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0AB" w:rsidRDefault="00F650AB" w:rsidP="00F650AB">
      <w:pPr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0AB" w:rsidRPr="00801751" w:rsidRDefault="00F650AB" w:rsidP="00F650AB">
      <w:pPr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F650AB" w:rsidRPr="00801751" w:rsidRDefault="00F650AB" w:rsidP="00F650AB">
      <w:p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nr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total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consilierilor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funcție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13</w:t>
      </w:r>
    </w:p>
    <w:p w:rsidR="00F650AB" w:rsidRPr="00801751" w:rsidRDefault="00F650AB" w:rsidP="00F650A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nr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total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consilierilor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prezenți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___</w:t>
      </w:r>
    </w:p>
    <w:p w:rsidR="00F650AB" w:rsidRPr="00801751" w:rsidRDefault="00F650AB" w:rsidP="00F650A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nr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total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consilierilor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absenți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___</w:t>
      </w:r>
    </w:p>
    <w:p w:rsidR="00F650AB" w:rsidRPr="00801751" w:rsidRDefault="00F650AB" w:rsidP="00F650A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nr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total</w:t>
      </w:r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consilierilor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participă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dezbateri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vot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__</w:t>
      </w:r>
    </w:p>
    <w:p w:rsidR="00F650AB" w:rsidRPr="00801751" w:rsidRDefault="00F650AB" w:rsidP="00F650A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___</w:t>
      </w:r>
    </w:p>
    <w:p w:rsidR="00F650AB" w:rsidRPr="00801751" w:rsidRDefault="00F650AB" w:rsidP="00F650A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1751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801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împotrivă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__</w:t>
      </w:r>
    </w:p>
    <w:p w:rsidR="00F650AB" w:rsidRPr="00801751" w:rsidRDefault="00F650AB" w:rsidP="00F650A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1751">
        <w:rPr>
          <w:rFonts w:ascii="Times New Roman" w:hAnsi="Times New Roman" w:cs="Times New Roman"/>
          <w:i/>
          <w:sz w:val="24"/>
          <w:szCs w:val="24"/>
        </w:rPr>
        <w:t>abțineri</w:t>
      </w:r>
      <w:proofErr w:type="spellEnd"/>
      <w:r w:rsidRPr="00801751">
        <w:rPr>
          <w:rFonts w:ascii="Times New Roman" w:hAnsi="Times New Roman" w:cs="Times New Roman"/>
          <w:i/>
          <w:sz w:val="24"/>
          <w:szCs w:val="24"/>
        </w:rPr>
        <w:t>: __</w:t>
      </w:r>
    </w:p>
    <w:p w:rsidR="00F650AB" w:rsidRPr="00801751" w:rsidRDefault="00F650AB" w:rsidP="00F650AB">
      <w:pPr>
        <w:rPr>
          <w:rFonts w:ascii="Times New Roman" w:hAnsi="Times New Roman" w:cs="Times New Roman"/>
          <w:sz w:val="24"/>
          <w:szCs w:val="24"/>
        </w:rPr>
      </w:pPr>
    </w:p>
    <w:p w:rsidR="00E81EEC" w:rsidRDefault="00F650AB"/>
    <w:sectPr w:rsidR="00E81EEC" w:rsidSect="00F650AB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E49"/>
    <w:multiLevelType w:val="hybridMultilevel"/>
    <w:tmpl w:val="09EC1C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057A4"/>
    <w:multiLevelType w:val="hybridMultilevel"/>
    <w:tmpl w:val="FD821F22"/>
    <w:lvl w:ilvl="0" w:tplc="0418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19"/>
    <w:rsid w:val="003B33A6"/>
    <w:rsid w:val="00472619"/>
    <w:rsid w:val="007577B7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A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5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650AB"/>
    <w:pPr>
      <w:spacing w:after="120"/>
    </w:pPr>
  </w:style>
  <w:style w:type="character" w:customStyle="1" w:styleId="StrongEmphasis">
    <w:name w:val="Strong Emphasis"/>
    <w:rsid w:val="00F650AB"/>
    <w:rPr>
      <w:b/>
    </w:rPr>
  </w:style>
  <w:style w:type="character" w:styleId="Hyperlink">
    <w:name w:val="Hyperlink"/>
    <w:basedOn w:val="DefaultParagraphFont"/>
    <w:uiPriority w:val="99"/>
    <w:unhideWhenUsed/>
    <w:rsid w:val="00F650A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A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5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650AB"/>
    <w:pPr>
      <w:spacing w:after="120"/>
    </w:pPr>
  </w:style>
  <w:style w:type="character" w:customStyle="1" w:styleId="StrongEmphasis">
    <w:name w:val="Strong Emphasis"/>
    <w:rsid w:val="00F650AB"/>
    <w:rPr>
      <w:b/>
    </w:rPr>
  </w:style>
  <w:style w:type="character" w:styleId="Hyperlink">
    <w:name w:val="Hyperlink"/>
    <w:basedOn w:val="DefaultParagraphFont"/>
    <w:uiPriority w:val="99"/>
    <w:unhideWhenUsed/>
    <w:rsid w:val="00F650A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suno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2023-02-27T11:23:00Z</dcterms:created>
  <dcterms:modified xsi:type="dcterms:W3CDTF">2023-02-27T11:24:00Z</dcterms:modified>
</cp:coreProperties>
</file>